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0067" w:rsidRPr="00CB07B3" w:rsidRDefault="00FA4AA5" w:rsidP="00EF1DAA">
      <w:pPr>
        <w:spacing w:after="122" w:line="259" w:lineRule="auto"/>
        <w:ind w:hanging="2"/>
        <w:jc w:val="center"/>
        <w:rPr>
          <w:sz w:val="28"/>
        </w:rPr>
      </w:pPr>
      <w:r w:rsidRPr="00CB07B3">
        <w:rPr>
          <w:b/>
          <w:sz w:val="28"/>
        </w:rPr>
        <w:t>ОРГАНИЧЕСКИЕ УДОБРЕНИЯ  НА ОСНОВЕ ОТХОДОВ СЕЛЬСКОГО ХОЗЯЙСТВА</w:t>
      </w:r>
      <w:r w:rsidR="00CB07B3" w:rsidRPr="00CB07B3">
        <w:rPr>
          <w:b/>
          <w:sz w:val="28"/>
        </w:rPr>
        <w:t xml:space="preserve"> ПО ТЕХНОЛОГИИ ЭКОР-К.</w:t>
      </w:r>
    </w:p>
    <w:p w:rsidR="00837128" w:rsidRDefault="00837128">
      <w:pPr>
        <w:ind w:left="-13"/>
        <w:rPr>
          <w:sz w:val="28"/>
        </w:rPr>
      </w:pPr>
    </w:p>
    <w:p w:rsidR="009A4BE2" w:rsidRDefault="00FA4AA5">
      <w:pPr>
        <w:ind w:left="-13"/>
        <w:rPr>
          <w:sz w:val="28"/>
        </w:rPr>
      </w:pPr>
      <w:r w:rsidRPr="00CB07B3">
        <w:rPr>
          <w:sz w:val="28"/>
        </w:rPr>
        <w:t xml:space="preserve">Непрерывное наращивание производства сельскохозяйственных продуктов при несбалансированном внесении минеральных и органических удобрений  привело к деградации почвы в связи снижением содержания в ней гумуса. </w:t>
      </w:r>
    </w:p>
    <w:p w:rsidR="00837128" w:rsidRDefault="00837128">
      <w:pPr>
        <w:ind w:left="-13"/>
        <w:rPr>
          <w:sz w:val="28"/>
        </w:rPr>
      </w:pPr>
    </w:p>
    <w:p w:rsidR="009A4BE2" w:rsidRDefault="00FA4AA5">
      <w:pPr>
        <w:ind w:left="-13"/>
        <w:rPr>
          <w:sz w:val="28"/>
        </w:rPr>
      </w:pPr>
      <w:r w:rsidRPr="00CB07B3">
        <w:rPr>
          <w:sz w:val="28"/>
        </w:rPr>
        <w:t xml:space="preserve">Для обеспечения бездефицитного баланса гумуса необходимо использование органических удобрений и растительных остатков, являющихся основой регулирования круговорота веществ в земледелии. </w:t>
      </w:r>
    </w:p>
    <w:p w:rsidR="00837128" w:rsidRDefault="00837128">
      <w:pPr>
        <w:ind w:left="-13"/>
        <w:rPr>
          <w:sz w:val="28"/>
        </w:rPr>
      </w:pPr>
    </w:p>
    <w:p w:rsidR="009A4BE2" w:rsidRDefault="00FA4AA5">
      <w:pPr>
        <w:ind w:left="-13"/>
        <w:rPr>
          <w:sz w:val="28"/>
        </w:rPr>
      </w:pPr>
      <w:r w:rsidRPr="00CB07B3">
        <w:rPr>
          <w:sz w:val="28"/>
        </w:rPr>
        <w:t xml:space="preserve">При сочетании растительных остатков, органических и минеральных удобрений в нормах, при которых отношение углерода к азоту колеблется в пределах 20-25, коэффициент гумификации достигает 25–30 %, что в 3–4 раза больше, чем при гумификации одних растительных остатков. </w:t>
      </w:r>
    </w:p>
    <w:p w:rsidR="009A4BE2" w:rsidRDefault="009A4BE2">
      <w:pPr>
        <w:ind w:left="-13"/>
        <w:rPr>
          <w:sz w:val="28"/>
        </w:rPr>
      </w:pPr>
    </w:p>
    <w:p w:rsidR="00B60067" w:rsidRPr="009A4BE2" w:rsidRDefault="00FA4AA5">
      <w:pPr>
        <w:ind w:left="-13"/>
        <w:rPr>
          <w:b/>
          <w:sz w:val="28"/>
        </w:rPr>
      </w:pPr>
      <w:r w:rsidRPr="009A4BE2">
        <w:rPr>
          <w:b/>
          <w:sz w:val="28"/>
        </w:rPr>
        <w:t>При внесении в почву органического вещества с отношением С:N более 30, в результате биологической фиксации азота потери его  минимальны.</w:t>
      </w:r>
    </w:p>
    <w:p w:rsidR="009A4BE2" w:rsidRDefault="009A4BE2">
      <w:pPr>
        <w:ind w:left="-13"/>
        <w:rPr>
          <w:sz w:val="28"/>
        </w:rPr>
      </w:pPr>
    </w:p>
    <w:p w:rsidR="009A4BE2" w:rsidRDefault="00FA4AA5">
      <w:pPr>
        <w:ind w:left="-13"/>
        <w:rPr>
          <w:sz w:val="28"/>
        </w:rPr>
      </w:pPr>
      <w:r w:rsidRPr="00CB07B3">
        <w:rPr>
          <w:sz w:val="28"/>
        </w:rPr>
        <w:t xml:space="preserve">Существенным недостатком органических удобрений является «закисание» почвы, приводящее к чахлости и гибели растений, а также неконтролируемые концентрации образующихся нитратов и несоответствие этих концентраций фазам вегетации культурной флоры. </w:t>
      </w:r>
    </w:p>
    <w:p w:rsidR="009A4BE2" w:rsidRDefault="009A4BE2">
      <w:pPr>
        <w:ind w:left="-13"/>
        <w:rPr>
          <w:sz w:val="28"/>
        </w:rPr>
      </w:pPr>
    </w:p>
    <w:p w:rsidR="009A4BE2" w:rsidRDefault="00FA4AA5">
      <w:pPr>
        <w:ind w:left="-13"/>
        <w:rPr>
          <w:sz w:val="28"/>
        </w:rPr>
      </w:pPr>
      <w:r w:rsidRPr="00CB07B3">
        <w:rPr>
          <w:sz w:val="28"/>
        </w:rPr>
        <w:t xml:space="preserve">Другой недостаток органических удобрений – их неприятный запах, обусловленный летучими органическими сульфидами и соединениями </w:t>
      </w:r>
      <w:proofErr w:type="spellStart"/>
      <w:r w:rsidRPr="00CB07B3">
        <w:rPr>
          <w:sz w:val="28"/>
        </w:rPr>
        <w:t>индольного</w:t>
      </w:r>
      <w:proofErr w:type="spellEnd"/>
      <w:r w:rsidRPr="00CB07B3">
        <w:rPr>
          <w:sz w:val="28"/>
        </w:rPr>
        <w:t xml:space="preserve"> ряда. Конечным продуктом метаболизма азота у птиц является не карбамид, а мочевая кислота, которая более богата энергией. </w:t>
      </w:r>
    </w:p>
    <w:p w:rsidR="009A4BE2" w:rsidRDefault="009A4BE2">
      <w:pPr>
        <w:ind w:left="-13"/>
        <w:rPr>
          <w:sz w:val="28"/>
        </w:rPr>
      </w:pPr>
    </w:p>
    <w:p w:rsidR="009A4BE2" w:rsidRDefault="00FA4AA5">
      <w:pPr>
        <w:ind w:left="-13"/>
        <w:rPr>
          <w:sz w:val="28"/>
        </w:rPr>
      </w:pPr>
      <w:r w:rsidRPr="00CB07B3">
        <w:rPr>
          <w:sz w:val="28"/>
        </w:rPr>
        <w:t xml:space="preserve">Ее биодеградация сопровождается образованием органических кислот и значительного количества тепла, что пагубно отражается на корнях растений. Поэтому птичий помет перед применением в качестве удобрения должен пройти предварительную длительную ферментацию, сопровождающуюся образованием крайне неприятно пахнущих газообразных продуктов. </w:t>
      </w:r>
    </w:p>
    <w:p w:rsidR="009A4BE2" w:rsidRDefault="009A4BE2">
      <w:pPr>
        <w:ind w:left="-13"/>
        <w:rPr>
          <w:sz w:val="28"/>
        </w:rPr>
      </w:pPr>
    </w:p>
    <w:p w:rsidR="00B60067" w:rsidRPr="00CB07B3" w:rsidRDefault="00FA4AA5">
      <w:pPr>
        <w:ind w:left="-13"/>
        <w:rPr>
          <w:sz w:val="28"/>
        </w:rPr>
      </w:pPr>
      <w:r w:rsidRPr="00CB07B3">
        <w:rPr>
          <w:sz w:val="28"/>
        </w:rPr>
        <w:t>Конечный результат такой обработки непредсказуем из-за вариаций в бактериологическом составе и условиях процесса. Поэтому разработка способа переработки навоза и птичьего помета   весьма актуальная проблема.</w:t>
      </w:r>
    </w:p>
    <w:p w:rsidR="009A4BE2" w:rsidRDefault="009A4BE2">
      <w:pPr>
        <w:ind w:left="-13"/>
        <w:rPr>
          <w:sz w:val="28"/>
        </w:rPr>
      </w:pPr>
    </w:p>
    <w:p w:rsidR="0085071E" w:rsidRDefault="00FA4AA5">
      <w:pPr>
        <w:ind w:left="-13"/>
        <w:rPr>
          <w:sz w:val="28"/>
        </w:rPr>
      </w:pPr>
      <w:r w:rsidRPr="00CB07B3">
        <w:rPr>
          <w:sz w:val="28"/>
        </w:rPr>
        <w:t xml:space="preserve">В качестве органических удобрений используются отходы сельского хозяйства: навоз и птичий помет. </w:t>
      </w:r>
    </w:p>
    <w:p w:rsidR="0085071E" w:rsidRDefault="00FA4AA5">
      <w:pPr>
        <w:ind w:left="-13"/>
        <w:rPr>
          <w:sz w:val="28"/>
        </w:rPr>
      </w:pPr>
      <w:r w:rsidRPr="0085071E">
        <w:rPr>
          <w:b/>
          <w:sz w:val="28"/>
        </w:rPr>
        <w:t>Состав свежего навоза:</w:t>
      </w:r>
      <w:r w:rsidRPr="00CB07B3">
        <w:rPr>
          <w:sz w:val="28"/>
        </w:rPr>
        <w:t xml:space="preserve"> вода – 77 %, органическое вещество –20,3 %, азот общий (N) – 0,6 %, фосфор (Р</w:t>
      </w:r>
      <w:r w:rsidRPr="00CB07B3">
        <w:rPr>
          <w:sz w:val="28"/>
          <w:vertAlign w:val="subscript"/>
        </w:rPr>
        <w:t>2</w:t>
      </w:r>
      <w:r w:rsidRPr="00CB07B3">
        <w:rPr>
          <w:sz w:val="28"/>
        </w:rPr>
        <w:t>О</w:t>
      </w:r>
      <w:r w:rsidRPr="00CB07B3">
        <w:rPr>
          <w:sz w:val="28"/>
          <w:vertAlign w:val="subscript"/>
        </w:rPr>
        <w:t>5</w:t>
      </w:r>
      <w:r w:rsidRPr="00CB07B3">
        <w:rPr>
          <w:sz w:val="28"/>
        </w:rPr>
        <w:t>) – 0,25 %, калий (К</w:t>
      </w:r>
      <w:r w:rsidRPr="00CB07B3">
        <w:rPr>
          <w:sz w:val="28"/>
          <w:vertAlign w:val="subscript"/>
        </w:rPr>
        <w:t>2</w:t>
      </w:r>
      <w:r w:rsidRPr="00CB07B3">
        <w:rPr>
          <w:sz w:val="28"/>
        </w:rPr>
        <w:t xml:space="preserve">О) – 0,6 %, известь </w:t>
      </w:r>
      <w:r w:rsidRPr="00CB07B3">
        <w:rPr>
          <w:sz w:val="28"/>
        </w:rPr>
        <w:lastRenderedPageBreak/>
        <w:t>– (</w:t>
      </w:r>
      <w:proofErr w:type="spellStart"/>
      <w:r w:rsidRPr="00CB07B3">
        <w:rPr>
          <w:sz w:val="28"/>
        </w:rPr>
        <w:t>СаО</w:t>
      </w:r>
      <w:proofErr w:type="spellEnd"/>
      <w:r w:rsidRPr="00CB07B3">
        <w:rPr>
          <w:sz w:val="28"/>
        </w:rPr>
        <w:t>) – 0,35 %, магнезия (</w:t>
      </w:r>
      <w:proofErr w:type="spellStart"/>
      <w:r w:rsidRPr="00CB07B3">
        <w:rPr>
          <w:sz w:val="28"/>
        </w:rPr>
        <w:t>МgO</w:t>
      </w:r>
      <w:proofErr w:type="spellEnd"/>
      <w:r w:rsidRPr="00CB07B3">
        <w:rPr>
          <w:sz w:val="28"/>
        </w:rPr>
        <w:t>) – 0,15 %, серная кислота (SO</w:t>
      </w:r>
      <w:r w:rsidRPr="00CB07B3">
        <w:rPr>
          <w:sz w:val="28"/>
          <w:vertAlign w:val="subscript"/>
        </w:rPr>
        <w:t>3</w:t>
      </w:r>
      <w:r w:rsidRPr="00CB07B3">
        <w:rPr>
          <w:sz w:val="28"/>
        </w:rPr>
        <w:t>) – 0,06 %, кремневая кислота (SiO</w:t>
      </w:r>
      <w:r w:rsidRPr="00CB07B3">
        <w:rPr>
          <w:sz w:val="28"/>
          <w:vertAlign w:val="subscript"/>
        </w:rPr>
        <w:t>2</w:t>
      </w:r>
      <w:r w:rsidRPr="00CB07B3">
        <w:rPr>
          <w:sz w:val="28"/>
        </w:rPr>
        <w:t>) – 0,85 %, оксид железа и алюминия (R</w:t>
      </w:r>
      <w:r w:rsidRPr="00CB07B3">
        <w:rPr>
          <w:sz w:val="28"/>
          <w:vertAlign w:val="subscript"/>
        </w:rPr>
        <w:t>2</w:t>
      </w:r>
      <w:r w:rsidRPr="00CB07B3">
        <w:rPr>
          <w:sz w:val="28"/>
        </w:rPr>
        <w:t>O</w:t>
      </w:r>
      <w:r w:rsidRPr="00CB07B3">
        <w:rPr>
          <w:sz w:val="28"/>
          <w:vertAlign w:val="subscript"/>
        </w:rPr>
        <w:t>3</w:t>
      </w:r>
      <w:r w:rsidRPr="00CB07B3">
        <w:rPr>
          <w:sz w:val="28"/>
        </w:rPr>
        <w:t xml:space="preserve">) –     0,05 %, рН – 8,1, С:N - 19. </w:t>
      </w:r>
    </w:p>
    <w:p w:rsidR="00B60067" w:rsidRPr="00CB07B3" w:rsidRDefault="00FA4AA5">
      <w:pPr>
        <w:ind w:left="-13"/>
        <w:rPr>
          <w:sz w:val="28"/>
        </w:rPr>
      </w:pPr>
      <w:r w:rsidRPr="0085071E">
        <w:rPr>
          <w:b/>
          <w:sz w:val="28"/>
        </w:rPr>
        <w:t>Среднее содержание микроэлементов в подстилочном навозе</w:t>
      </w:r>
      <w:r w:rsidRPr="00CB07B3">
        <w:rPr>
          <w:sz w:val="28"/>
        </w:rPr>
        <w:t xml:space="preserve"> влажностью 75% (г на 20 т навоза): бор (В) – 101,0 , марганец (</w:t>
      </w:r>
      <w:proofErr w:type="spellStart"/>
      <w:r w:rsidRPr="00CB07B3">
        <w:rPr>
          <w:sz w:val="28"/>
        </w:rPr>
        <w:t>Мn</w:t>
      </w:r>
      <w:proofErr w:type="spellEnd"/>
      <w:r w:rsidRPr="00CB07B3">
        <w:rPr>
          <w:sz w:val="28"/>
        </w:rPr>
        <w:t>) – 1005,5, кобальт (Со) – 5,20 , медь (</w:t>
      </w:r>
      <w:proofErr w:type="spellStart"/>
      <w:r w:rsidRPr="00CB07B3">
        <w:rPr>
          <w:sz w:val="28"/>
        </w:rPr>
        <w:t>Сu</w:t>
      </w:r>
      <w:proofErr w:type="spellEnd"/>
      <w:r w:rsidRPr="00CB07B3">
        <w:rPr>
          <w:sz w:val="28"/>
        </w:rPr>
        <w:t>) – 78,0 , цинк (</w:t>
      </w:r>
      <w:proofErr w:type="spellStart"/>
      <w:r w:rsidRPr="00CB07B3">
        <w:rPr>
          <w:sz w:val="28"/>
        </w:rPr>
        <w:t>Zn</w:t>
      </w:r>
      <w:proofErr w:type="spellEnd"/>
      <w:r w:rsidRPr="00CB07B3">
        <w:rPr>
          <w:sz w:val="28"/>
        </w:rPr>
        <w:t>) – 481,0 , молибден (Мо) – 10,3  [2, 23].</w:t>
      </w:r>
    </w:p>
    <w:p w:rsidR="009A4BE2" w:rsidRDefault="009A4BE2">
      <w:pPr>
        <w:ind w:left="-13"/>
        <w:rPr>
          <w:sz w:val="28"/>
        </w:rPr>
      </w:pPr>
    </w:p>
    <w:p w:rsidR="00B60067" w:rsidRPr="00CB07B3" w:rsidRDefault="00FA4AA5">
      <w:pPr>
        <w:ind w:left="-13"/>
        <w:rPr>
          <w:sz w:val="28"/>
        </w:rPr>
      </w:pPr>
      <w:r w:rsidRPr="0085071E">
        <w:rPr>
          <w:b/>
          <w:sz w:val="28"/>
        </w:rPr>
        <w:t>Птичий помет</w:t>
      </w:r>
      <w:r w:rsidRPr="00CB07B3">
        <w:rPr>
          <w:sz w:val="28"/>
        </w:rPr>
        <w:t>: влажность – 75%, азота (N) – 1,5%, фосфора (Р</w:t>
      </w:r>
      <w:r w:rsidRPr="00CB07B3">
        <w:rPr>
          <w:sz w:val="28"/>
          <w:vertAlign w:val="subscript"/>
        </w:rPr>
        <w:t>2</w:t>
      </w:r>
      <w:r w:rsidRPr="00CB07B3">
        <w:rPr>
          <w:sz w:val="28"/>
        </w:rPr>
        <w:t>О</w:t>
      </w:r>
      <w:r w:rsidRPr="00CB07B3">
        <w:rPr>
          <w:sz w:val="28"/>
          <w:vertAlign w:val="subscript"/>
        </w:rPr>
        <w:t>5</w:t>
      </w:r>
      <w:r w:rsidRPr="00CB07B3">
        <w:rPr>
          <w:sz w:val="28"/>
        </w:rPr>
        <w:t>) – 1,4%, калия (К</w:t>
      </w:r>
      <w:r w:rsidRPr="00CB07B3">
        <w:rPr>
          <w:sz w:val="28"/>
          <w:vertAlign w:val="subscript"/>
        </w:rPr>
        <w:t>2</w:t>
      </w:r>
      <w:r w:rsidRPr="00CB07B3">
        <w:rPr>
          <w:sz w:val="28"/>
        </w:rPr>
        <w:t>О) – 0,5%, извести (</w:t>
      </w:r>
      <w:proofErr w:type="spellStart"/>
      <w:r w:rsidRPr="00CB07B3">
        <w:rPr>
          <w:sz w:val="28"/>
        </w:rPr>
        <w:t>СаО</w:t>
      </w:r>
      <w:proofErr w:type="spellEnd"/>
      <w:r w:rsidRPr="00CB07B3">
        <w:rPr>
          <w:sz w:val="28"/>
        </w:rPr>
        <w:t>)  – 1,1%, оксида магния (</w:t>
      </w:r>
      <w:proofErr w:type="spellStart"/>
      <w:r w:rsidRPr="00CB07B3">
        <w:rPr>
          <w:sz w:val="28"/>
        </w:rPr>
        <w:t>МgO</w:t>
      </w:r>
      <w:proofErr w:type="spellEnd"/>
      <w:r w:rsidRPr="00CB07B3">
        <w:rPr>
          <w:sz w:val="28"/>
        </w:rPr>
        <w:t>) – 0.7 %, оксид серы (SO</w:t>
      </w:r>
      <w:r w:rsidRPr="00CB07B3">
        <w:rPr>
          <w:sz w:val="28"/>
          <w:vertAlign w:val="subscript"/>
        </w:rPr>
        <w:t>3</w:t>
      </w:r>
      <w:r w:rsidRPr="00CB07B3">
        <w:rPr>
          <w:sz w:val="28"/>
        </w:rPr>
        <w:t xml:space="preserve">) – 0.4 %, золы – 15–40 %, сырого жира – 2,8–4,5 %, сырой клетчатки – 14–25 %, </w:t>
      </w:r>
      <w:proofErr w:type="spellStart"/>
      <w:r w:rsidRPr="00CB07B3">
        <w:rPr>
          <w:sz w:val="28"/>
        </w:rPr>
        <w:t>безазотистых</w:t>
      </w:r>
      <w:proofErr w:type="spellEnd"/>
      <w:r w:rsidRPr="00CB07B3">
        <w:rPr>
          <w:sz w:val="28"/>
        </w:rPr>
        <w:t xml:space="preserve"> экстрактивных веществ – 46–48 %, а также многие микроэлементы (в 100г сухого помета): </w:t>
      </w:r>
      <w:proofErr w:type="spellStart"/>
      <w:r w:rsidRPr="00CB07B3">
        <w:rPr>
          <w:sz w:val="28"/>
        </w:rPr>
        <w:t>Mn</w:t>
      </w:r>
      <w:proofErr w:type="spellEnd"/>
      <w:r w:rsidRPr="00CB07B3">
        <w:rPr>
          <w:sz w:val="28"/>
        </w:rPr>
        <w:t xml:space="preserve"> – 15–38 мг, </w:t>
      </w:r>
      <w:proofErr w:type="spellStart"/>
      <w:r w:rsidRPr="00CB07B3">
        <w:rPr>
          <w:sz w:val="28"/>
        </w:rPr>
        <w:t>Zn</w:t>
      </w:r>
      <w:proofErr w:type="spellEnd"/>
      <w:r w:rsidRPr="00CB07B3">
        <w:rPr>
          <w:sz w:val="28"/>
        </w:rPr>
        <w:t xml:space="preserve"> – 12–39 мг, </w:t>
      </w:r>
      <w:proofErr w:type="spellStart"/>
      <w:r w:rsidRPr="00CB07B3">
        <w:rPr>
          <w:sz w:val="28"/>
        </w:rPr>
        <w:t>Co</w:t>
      </w:r>
      <w:proofErr w:type="spellEnd"/>
      <w:r w:rsidRPr="00CB07B3">
        <w:rPr>
          <w:sz w:val="28"/>
        </w:rPr>
        <w:t xml:space="preserve"> – 10– 12 мг, </w:t>
      </w:r>
      <w:proofErr w:type="spellStart"/>
      <w:r w:rsidRPr="00CB07B3">
        <w:rPr>
          <w:sz w:val="28"/>
        </w:rPr>
        <w:t>Cu</w:t>
      </w:r>
      <w:proofErr w:type="spellEnd"/>
      <w:r w:rsidRPr="00CB07B3">
        <w:rPr>
          <w:sz w:val="28"/>
        </w:rPr>
        <w:t xml:space="preserve"> – 25 мг и </w:t>
      </w:r>
      <w:proofErr w:type="spellStart"/>
      <w:r w:rsidRPr="00CB07B3">
        <w:rPr>
          <w:sz w:val="28"/>
        </w:rPr>
        <w:t>Fe</w:t>
      </w:r>
      <w:proofErr w:type="spellEnd"/>
      <w:r w:rsidRPr="00CB07B3">
        <w:rPr>
          <w:sz w:val="28"/>
        </w:rPr>
        <w:t>. [23].</w:t>
      </w:r>
    </w:p>
    <w:p w:rsidR="009A4BE2" w:rsidRDefault="009A4BE2">
      <w:pPr>
        <w:ind w:left="-13"/>
        <w:rPr>
          <w:sz w:val="28"/>
        </w:rPr>
      </w:pPr>
    </w:p>
    <w:p w:rsidR="00B60067" w:rsidRPr="00CB07B3" w:rsidRDefault="00FA4AA5">
      <w:pPr>
        <w:ind w:left="-13"/>
        <w:rPr>
          <w:sz w:val="28"/>
        </w:rPr>
      </w:pPr>
      <w:r w:rsidRPr="00CB07B3">
        <w:rPr>
          <w:sz w:val="28"/>
        </w:rPr>
        <w:t>Подсчитано, что примерно 75 % всех органических удобрений, вносимых в почву, полностью минерализуется, а 25 % идет на пополнение запасов гумуса в почве. Накопление гумуса – процесс сложный, длительный, требующий  постоянного поступления значительного количества в почву растительных остатков.</w:t>
      </w:r>
    </w:p>
    <w:p w:rsidR="009A4BE2" w:rsidRDefault="009A4BE2">
      <w:pPr>
        <w:ind w:left="-13"/>
        <w:rPr>
          <w:sz w:val="28"/>
        </w:rPr>
      </w:pPr>
    </w:p>
    <w:p w:rsidR="00B60067" w:rsidRPr="00CB07B3" w:rsidRDefault="00FA4AA5">
      <w:pPr>
        <w:ind w:left="-13"/>
        <w:rPr>
          <w:sz w:val="28"/>
        </w:rPr>
      </w:pPr>
      <w:r w:rsidRPr="00CB07B3">
        <w:rPr>
          <w:sz w:val="28"/>
        </w:rPr>
        <w:t>По своей удобрительной ценности птичий помет превосходит все другие отходы животноводства. Свежий птичий помет не содержит летучих веществ, но при хранении в кучах он, как и навоз, разогревается. При этом из мочевой кислоты образуется аммиак, который выделяется в атмосферу. Потери азота в зависимости от продолжительности хранения помета в рыхлом состоянии могут достигать 30–60 %, существенно снижая ценность удобрения. Для уменьшения потерь азота при хранении к куриному помету добавляют 25–50 % торфа или 15–20 % земли.</w:t>
      </w:r>
    </w:p>
    <w:p w:rsidR="0085071E" w:rsidRDefault="00FA4AA5" w:rsidP="0085071E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CB07B3">
        <w:rPr>
          <w:sz w:val="28"/>
        </w:rPr>
        <w:t>Поэтому с целью сохранения всех питательных компонентов необходимо получать удобрения на основе свежего помета</w:t>
      </w:r>
      <w:r w:rsidR="0085071E">
        <w:rPr>
          <w:sz w:val="28"/>
        </w:rPr>
        <w:t xml:space="preserve"> и ЭКОР-К</w:t>
      </w:r>
      <w:r w:rsidRPr="00CB07B3">
        <w:rPr>
          <w:sz w:val="28"/>
        </w:rPr>
        <w:t xml:space="preserve">. </w:t>
      </w:r>
    </w:p>
    <w:p w:rsidR="0085071E" w:rsidRDefault="0085071E" w:rsidP="0085071E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85071E" w:rsidRPr="0085071E" w:rsidRDefault="0085071E" w:rsidP="0085071E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85071E">
        <w:rPr>
          <w:b/>
          <w:sz w:val="28"/>
          <w:szCs w:val="28"/>
          <w:u w:val="single"/>
        </w:rPr>
        <w:t>Главная ценность всей технологии</w:t>
      </w:r>
      <w:r w:rsidRPr="0085071E">
        <w:rPr>
          <w:b/>
          <w:sz w:val="28"/>
          <w:szCs w:val="28"/>
        </w:rPr>
        <w:t>.</w:t>
      </w:r>
    </w:p>
    <w:p w:rsidR="0085071E" w:rsidRDefault="0085071E" w:rsidP="0085071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85071E" w:rsidRDefault="0085071E" w:rsidP="0085071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Удалось между функциональными группами </w:t>
      </w:r>
      <w:proofErr w:type="spellStart"/>
      <w:r>
        <w:rPr>
          <w:sz w:val="28"/>
          <w:szCs w:val="28"/>
        </w:rPr>
        <w:t>гумата</w:t>
      </w:r>
      <w:proofErr w:type="spellEnd"/>
      <w:r>
        <w:rPr>
          <w:sz w:val="28"/>
          <w:szCs w:val="28"/>
        </w:rPr>
        <w:t xml:space="preserve"> и птичьего помета запустить реакцию ионного обмена, </w:t>
      </w:r>
      <w:proofErr w:type="spellStart"/>
      <w:r>
        <w:rPr>
          <w:sz w:val="28"/>
          <w:szCs w:val="28"/>
        </w:rPr>
        <w:t>комплексообразования</w:t>
      </w:r>
      <w:proofErr w:type="spellEnd"/>
      <w:r>
        <w:rPr>
          <w:sz w:val="28"/>
          <w:szCs w:val="28"/>
        </w:rPr>
        <w:t>, донорно-акцепторного взаимодействия с образованием слоистого полимера.</w:t>
      </w:r>
    </w:p>
    <w:p w:rsidR="0085071E" w:rsidRDefault="0085071E" w:rsidP="0085071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результате на выходе получается комплексное органоминеральное удобрение пролонгированного действия.</w:t>
      </w:r>
    </w:p>
    <w:p w:rsidR="0085071E" w:rsidRDefault="0085071E" w:rsidP="0085071E"/>
    <w:p w:rsidR="00B60067" w:rsidRPr="00CB07B3" w:rsidRDefault="00B60067">
      <w:pPr>
        <w:ind w:left="-13"/>
        <w:rPr>
          <w:sz w:val="28"/>
        </w:rPr>
      </w:pPr>
    </w:p>
    <w:p w:rsidR="0085071E" w:rsidRPr="00CB07B3" w:rsidRDefault="00FA4AA5" w:rsidP="0085071E">
      <w:pPr>
        <w:spacing w:after="212"/>
        <w:ind w:left="-13"/>
        <w:rPr>
          <w:sz w:val="28"/>
        </w:rPr>
      </w:pPr>
      <w:r w:rsidRPr="00CB07B3">
        <w:rPr>
          <w:sz w:val="28"/>
        </w:rPr>
        <w:t xml:space="preserve">При этом образуется однородная масса, в которой образуются комплексные соединения </w:t>
      </w:r>
      <w:proofErr w:type="spellStart"/>
      <w:r w:rsidRPr="00CB07B3">
        <w:rPr>
          <w:sz w:val="28"/>
        </w:rPr>
        <w:t>гумата</w:t>
      </w:r>
      <w:proofErr w:type="spellEnd"/>
      <w:r w:rsidRPr="00CB07B3">
        <w:rPr>
          <w:sz w:val="28"/>
        </w:rPr>
        <w:t xml:space="preserve"> с серо- и азотсодержащими, а также соединениями </w:t>
      </w:r>
      <w:proofErr w:type="spellStart"/>
      <w:r w:rsidRPr="00CB07B3">
        <w:rPr>
          <w:sz w:val="28"/>
        </w:rPr>
        <w:t>индольного</w:t>
      </w:r>
      <w:proofErr w:type="spellEnd"/>
      <w:r w:rsidRPr="00CB07B3">
        <w:rPr>
          <w:sz w:val="28"/>
        </w:rPr>
        <w:t xml:space="preserve"> типа. При этом исчезает неприятный  запах помета. </w:t>
      </w:r>
    </w:p>
    <w:p w:rsidR="00B60067" w:rsidRPr="00CB07B3" w:rsidRDefault="00FA4AA5">
      <w:pPr>
        <w:ind w:left="-13"/>
        <w:rPr>
          <w:sz w:val="28"/>
        </w:rPr>
      </w:pPr>
      <w:r w:rsidRPr="00CB07B3">
        <w:rPr>
          <w:sz w:val="28"/>
        </w:rPr>
        <w:lastRenderedPageBreak/>
        <w:t xml:space="preserve">Предлагаемый способ получения органического удобрения позволяет сохранить все полезные компоненты помета, добавить органическую составляющую в виде гуминовых кислот. </w:t>
      </w:r>
      <w:r w:rsidR="00CB07B3">
        <w:rPr>
          <w:sz w:val="28"/>
        </w:rPr>
        <w:t xml:space="preserve">ЭКОР-К </w:t>
      </w:r>
      <w:r w:rsidRPr="00CB07B3">
        <w:rPr>
          <w:sz w:val="28"/>
        </w:rPr>
        <w:t>является хорошим удобрением, избыток его в составе предлагаемого удобрения полезен.</w:t>
      </w:r>
    </w:p>
    <w:p w:rsidR="009A4BE2" w:rsidRDefault="009A4BE2">
      <w:pPr>
        <w:spacing w:after="256"/>
        <w:ind w:left="-13"/>
        <w:rPr>
          <w:sz w:val="28"/>
        </w:rPr>
      </w:pPr>
    </w:p>
    <w:p w:rsidR="00B60067" w:rsidRPr="00CB07B3" w:rsidRDefault="00FA4AA5">
      <w:pPr>
        <w:spacing w:after="256"/>
        <w:ind w:left="-13"/>
        <w:rPr>
          <w:sz w:val="28"/>
        </w:rPr>
      </w:pPr>
      <w:r w:rsidRPr="00CB07B3">
        <w:rPr>
          <w:sz w:val="28"/>
        </w:rPr>
        <w:t xml:space="preserve">Обработка куриного помета (или навоза) </w:t>
      </w:r>
      <w:r w:rsidR="00CB07B3">
        <w:rPr>
          <w:sz w:val="28"/>
        </w:rPr>
        <w:t xml:space="preserve">ЭКОР-К </w:t>
      </w:r>
      <w:r w:rsidRPr="00CB07B3">
        <w:rPr>
          <w:sz w:val="28"/>
        </w:rPr>
        <w:t xml:space="preserve">приводит к устранению специфического запаха. Повышение рН среды уменьшает скорость биодеградации азотсодержащих органических веществ помета, снижает закисание грунта, способствует равномерному поступлению нитратов в почву. Гуминовые кислоты </w:t>
      </w:r>
      <w:r w:rsidR="00CB07B3">
        <w:rPr>
          <w:sz w:val="28"/>
        </w:rPr>
        <w:t xml:space="preserve">ЭКОР-К </w:t>
      </w:r>
      <w:r w:rsidRPr="00CB07B3">
        <w:rPr>
          <w:sz w:val="28"/>
        </w:rPr>
        <w:t>содержат трудно подвергающиеся биодеградации аминогруппы в составе ароматических ядер, способные образовывать соли и компле</w:t>
      </w:r>
      <w:r w:rsidR="00CB07B3">
        <w:rPr>
          <w:sz w:val="28"/>
        </w:rPr>
        <w:t xml:space="preserve">ксы с переносом заряда с </w:t>
      </w:r>
      <w:proofErr w:type="spellStart"/>
      <w:r w:rsidR="00CB07B3">
        <w:rPr>
          <w:sz w:val="28"/>
        </w:rPr>
        <w:t>нитрат</w:t>
      </w:r>
      <w:r w:rsidRPr="00CB07B3">
        <w:rPr>
          <w:sz w:val="28"/>
        </w:rPr>
        <w:t>анионом</w:t>
      </w:r>
      <w:proofErr w:type="spellEnd"/>
      <w:r w:rsidRPr="00CB07B3">
        <w:rPr>
          <w:sz w:val="28"/>
        </w:rPr>
        <w:t>, что тоже  приводит к равномерному поступлению нитрата в почву.</w:t>
      </w:r>
    </w:p>
    <w:sectPr w:rsidR="00B60067" w:rsidRPr="00CB07B3">
      <w:pgSz w:w="11904" w:h="16838"/>
      <w:pgMar w:top="1118" w:right="843" w:bottom="1158" w:left="16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23505"/>
    <w:multiLevelType w:val="hybridMultilevel"/>
    <w:tmpl w:val="6E202CE0"/>
    <w:lvl w:ilvl="0" w:tplc="1318DC3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A382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4834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CC877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026BC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56DA5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5459E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165EB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A04D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067"/>
    <w:rsid w:val="00837128"/>
    <w:rsid w:val="0085071E"/>
    <w:rsid w:val="009A4BE2"/>
    <w:rsid w:val="00B60067"/>
    <w:rsid w:val="00CB07B3"/>
    <w:rsid w:val="00EF1DAA"/>
    <w:rsid w:val="00FA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E3BC"/>
  <w15:docId w15:val="{2A09E32F-272B-AD42-B4BC-2121645E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32" w:lineRule="auto"/>
      <w:ind w:left="2" w:firstLine="557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782</Words>
  <Characters>4463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УДК: 661</dc:title>
  <dc:subject/>
  <dc:creator>LIB20WS</dc:creator>
  <cp:keywords/>
  <cp:lastModifiedBy>пользователь Microsoft Office</cp:lastModifiedBy>
  <cp:revision>12</cp:revision>
  <dcterms:created xsi:type="dcterms:W3CDTF">2018-01-07T04:44:00Z</dcterms:created>
  <dcterms:modified xsi:type="dcterms:W3CDTF">2020-06-03T08:20:00Z</dcterms:modified>
</cp:coreProperties>
</file>